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46B2" w14:textId="1BF5002D" w:rsidR="00673DA8" w:rsidRPr="00673DA8" w:rsidRDefault="00673D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Date</w:t>
      </w:r>
    </w:p>
    <w:p w14:paraId="6C44EDB6" w14:textId="77777777" w:rsidR="00673DA8" w:rsidRPr="00673DA8" w:rsidRDefault="00673D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A774C4" w14:textId="77777777" w:rsidR="006F10D3" w:rsidRDefault="006F10D3" w:rsidP="006F1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Honorable Gavin Newsom</w:t>
      </w:r>
    </w:p>
    <w:p w14:paraId="07375D45" w14:textId="77777777" w:rsidR="006F10D3" w:rsidRDefault="006F10D3" w:rsidP="006F1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Governor, State of California</w:t>
      </w:r>
    </w:p>
    <w:p w14:paraId="7201E047" w14:textId="77777777" w:rsidR="006F10D3" w:rsidRDefault="006F10D3" w:rsidP="006F1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 of the Governor</w:t>
      </w:r>
    </w:p>
    <w:p w14:paraId="4D05F72F" w14:textId="77777777" w:rsidR="006F10D3" w:rsidRDefault="006F10D3" w:rsidP="006F1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Capitol Building, Suite 1173</w:t>
      </w:r>
    </w:p>
    <w:p w14:paraId="78E8956C" w14:textId="77777777" w:rsidR="006F10D3" w:rsidRDefault="006F10D3" w:rsidP="006F1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Sacramento, Ca. 95814</w:t>
      </w:r>
    </w:p>
    <w:p w14:paraId="0DB937CA" w14:textId="77777777" w:rsidR="006F10D3" w:rsidRDefault="006F10D3" w:rsidP="006F10D3">
      <w:pPr>
        <w:pStyle w:val="NoSpacing"/>
        <w:rPr>
          <w:sz w:val="24"/>
          <w:szCs w:val="24"/>
        </w:rPr>
      </w:pPr>
    </w:p>
    <w:p w14:paraId="159DF50F" w14:textId="77777777" w:rsidR="006F10D3" w:rsidRDefault="006F10D3" w:rsidP="006F10D3">
      <w:pPr>
        <w:pStyle w:val="NoSpacing"/>
        <w:rPr>
          <w:b/>
          <w:sz w:val="24"/>
          <w:szCs w:val="24"/>
        </w:rPr>
      </w:pPr>
    </w:p>
    <w:p w14:paraId="158588B3" w14:textId="67CF0E86" w:rsidR="003A4F9F" w:rsidRPr="003A4F9F" w:rsidRDefault="006F10D3" w:rsidP="006F10D3">
      <w:pPr>
        <w:rPr>
          <w:sz w:val="24"/>
          <w:szCs w:val="24"/>
        </w:rPr>
      </w:pPr>
      <w:r>
        <w:rPr>
          <w:sz w:val="24"/>
          <w:szCs w:val="24"/>
        </w:rPr>
        <w:t>Governor Newsom</w:t>
      </w:r>
      <w:r w:rsidR="003A4F9F">
        <w:rPr>
          <w:sz w:val="24"/>
          <w:szCs w:val="24"/>
        </w:rPr>
        <w:t>,</w:t>
      </w:r>
    </w:p>
    <w:p w14:paraId="4AF3284F" w14:textId="11325BFB" w:rsidR="006464A9" w:rsidRPr="00C62F6D" w:rsidRDefault="00673DA8" w:rsidP="003A4F9F">
      <w:pPr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  <w:r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</w:t>
      </w:r>
      <w:r w:rsidR="00E214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am a student studying to become a</w:t>
      </w:r>
      <w:r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certified </w:t>
      </w:r>
      <w:r w:rsidR="00646C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shorthand </w:t>
      </w:r>
      <w:r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reporter</w:t>
      </w:r>
      <w:r w:rsidR="00E214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CD2FAC" w:rsidRPr="00CD2FA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E214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62F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am proud to be a part of the </w:t>
      </w:r>
      <w:r w:rsidR="00E214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future of the 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court report</w:t>
      </w:r>
      <w:r w:rsidR="00E24C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ing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profession.  </w:t>
      </w:r>
      <w:r w:rsidR="00E214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46C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transcript 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compensation structure</w:t>
      </w:r>
      <w:r w:rsidR="00E214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for court reporters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is unique in California</w:t>
      </w:r>
      <w:r w:rsidR="00646C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 A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 a result, court reporters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who work in court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are not paid for any overtime 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transcript 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work do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in the evenings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or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weekends. Instead, </w:t>
      </w:r>
      <w:r w:rsidR="00E214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they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receive a statutorily set transcript fee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pursuant to GC69950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 This fee amount has not been changed since 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1990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.</w:t>
      </w:r>
    </w:p>
    <w:p w14:paraId="07904B0F" w14:textId="644356B3" w:rsidR="00C62F6D" w:rsidRPr="005E48CB" w:rsidRDefault="005E48CB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</w:pPr>
      <w:bookmarkStart w:id="0" w:name="_Hlk534611641"/>
      <w:r w:rsidRPr="005E48CB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(</w:t>
      </w:r>
      <w:r w:rsidR="00C62F6D" w:rsidRPr="005E48CB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  <w:t>Some talking points you can highlight are:</w:t>
      </w:r>
    </w:p>
    <w:p w14:paraId="459C3107" w14:textId="6DB133F1" w:rsidR="00C62F6D" w:rsidRPr="005E48CB" w:rsidRDefault="00E34B48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30 </w:t>
      </w:r>
      <w:r w:rsidR="00C62F6D"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years without a rate increase</w:t>
      </w:r>
    </w:p>
    <w:p w14:paraId="1411A453" w14:textId="77777777" w:rsidR="00C62F6D" w:rsidRPr="005E48CB" w:rsidRDefault="00C62F6D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Female-dominated profession </w:t>
      </w:r>
    </w:p>
    <w:p w14:paraId="03D9C246" w14:textId="1520F284" w:rsidR="00C62F6D" w:rsidRPr="005E48CB" w:rsidRDefault="005E48CB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Independent</w:t>
      </w:r>
      <w:r w:rsidR="00C62F6D" w:rsidRPr="005E48CB">
        <w:rPr>
          <w:rFonts w:ascii="Times New Roman" w:hAnsi="Times New Roman" w:cs="Times New Roman"/>
          <w:sz w:val="24"/>
          <w:szCs w:val="24"/>
          <w:highlight w:val="yellow"/>
        </w:rPr>
        <w:t xml:space="preserve"> contractor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C62F6D" w:rsidRPr="005E48CB">
        <w:rPr>
          <w:rFonts w:ascii="Times New Roman" w:hAnsi="Times New Roman" w:cs="Times New Roman"/>
          <w:sz w:val="24"/>
          <w:szCs w:val="24"/>
          <w:highlight w:val="yellow"/>
        </w:rPr>
        <w:t xml:space="preserve"> working per diem for the courts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2F6D" w:rsidRPr="005E48CB">
        <w:rPr>
          <w:rFonts w:ascii="Times New Roman" w:hAnsi="Times New Roman" w:cs="Times New Roman"/>
          <w:sz w:val="24"/>
          <w:szCs w:val="24"/>
          <w:highlight w:val="yellow"/>
        </w:rPr>
        <w:t xml:space="preserve">do not receive the benefits of being employed by the court. However, by statute, </w:t>
      </w:r>
      <w:r>
        <w:rPr>
          <w:rFonts w:ascii="Times New Roman" w:hAnsi="Times New Roman" w:cs="Times New Roman"/>
          <w:sz w:val="24"/>
          <w:szCs w:val="24"/>
          <w:highlight w:val="yellow"/>
        </w:rPr>
        <w:t>they</w:t>
      </w:r>
      <w:r w:rsidR="00C62F6D" w:rsidRPr="005E48CB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>
        <w:rPr>
          <w:rFonts w:ascii="Times New Roman" w:hAnsi="Times New Roman" w:cs="Times New Roman"/>
          <w:sz w:val="24"/>
          <w:szCs w:val="24"/>
          <w:highlight w:val="yellow"/>
        </w:rPr>
        <w:t>re</w:t>
      </w:r>
      <w:r w:rsidR="00C62F6D" w:rsidRPr="005E48CB">
        <w:rPr>
          <w:rFonts w:ascii="Times New Roman" w:hAnsi="Times New Roman" w:cs="Times New Roman"/>
          <w:sz w:val="24"/>
          <w:szCs w:val="24"/>
          <w:highlight w:val="yellow"/>
        </w:rPr>
        <w:t xml:space="preserve"> bound by the statutory fees set 29 years ago</w:t>
      </w:r>
    </w:p>
    <w:p w14:paraId="53FE9ACC" w14:textId="15279A59" w:rsidR="00C62F6D" w:rsidRPr="005E48CB" w:rsidRDefault="00C62F6D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Transcript money </w:t>
      </w:r>
      <w:r w:rsid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will be u</w:t>
      </w: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sed to put my children through private school/college</w:t>
      </w:r>
    </w:p>
    <w:p w14:paraId="698553C2" w14:textId="0198762F" w:rsidR="00C62F6D" w:rsidRPr="005E48CB" w:rsidRDefault="00C62F6D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I am a professional woman </w:t>
      </w:r>
      <w:r w:rsid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looking </w:t>
      </w: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supporting my family </w:t>
      </w:r>
      <w:r w:rsid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and I cannot do that </w:t>
      </w: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on rates not changed for </w:t>
      </w:r>
      <w:r w:rsidR="006F10D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30</w:t>
      </w: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years</w:t>
      </w:r>
    </w:p>
    <w:p w14:paraId="3AEB168A" w14:textId="77777777" w:rsidR="00C62F6D" w:rsidRPr="005E48CB" w:rsidRDefault="00C62F6D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Reporters personally pay scopists and proofreaders whose pay has increased</w:t>
      </w:r>
    </w:p>
    <w:p w14:paraId="67CC7689" w14:textId="77777777" w:rsidR="00C62F6D" w:rsidRPr="005E48CB" w:rsidRDefault="00C62F6D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Court Reporters fund their own technology and equipment</w:t>
      </w:r>
    </w:p>
    <w:p w14:paraId="29EC4DC6" w14:textId="01F0FAF8" w:rsidR="00C62F6D" w:rsidRPr="005E48CB" w:rsidRDefault="00C62F6D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Costs of supplies for producing transcripts have gone up:  updated software for electronic production of secure transcripts, as well as paper, toner, covers – all statutorily required</w:t>
      </w:r>
    </w:p>
    <w:p w14:paraId="69705CE6" w14:textId="1D63D8D3" w:rsidR="00C62F6D" w:rsidRPr="005E48CB" w:rsidRDefault="00C62F6D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Current rate not commensurate with the cost of living increases for the past </w:t>
      </w:r>
      <w:r w:rsidR="003A4F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30</w:t>
      </w: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years</w:t>
      </w:r>
    </w:p>
    <w:p w14:paraId="16A8D7B2" w14:textId="06CF51CA" w:rsidR="00C62F6D" w:rsidRPr="00261EE8" w:rsidRDefault="00C62F6D" w:rsidP="005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Nights, weekends, holidays spent after regular working hours producing transcripts</w:t>
      </w:r>
      <w:r w:rsidR="005E48CB" w:rsidRPr="005E48C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)</w:t>
      </w:r>
    </w:p>
    <w:bookmarkEnd w:id="0"/>
    <w:p w14:paraId="38044953" w14:textId="77777777" w:rsidR="006464A9" w:rsidRDefault="006464A9" w:rsidP="006464A9">
      <w:pPr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5E993D44" w14:textId="3BDBE2BF" w:rsidR="00673DA8" w:rsidRPr="006464A9" w:rsidRDefault="00CD2FAC" w:rsidP="006464A9">
      <w:pPr>
        <w:ind w:firstLine="720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It is time to update this fee.  </w:t>
      </w:r>
      <w:r w:rsidR="00673DA8"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Please support me and the thousands of court reporters in the state </w:t>
      </w:r>
      <w:r w:rsidR="00BA20F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close</w:t>
      </w:r>
      <w:r w:rsidR="00673DA8"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this pay equity</w:t>
      </w:r>
      <w:r w:rsidR="00BA20F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gap</w:t>
      </w:r>
      <w:bookmarkStart w:id="1" w:name="_GoBack"/>
      <w:bookmarkEnd w:id="1"/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6F10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Support and fund AB 1385 authored by Assemblyman Santiago for the transcript rate increase!</w:t>
      </w:r>
    </w:p>
    <w:p w14:paraId="4AE20364" w14:textId="77777777" w:rsidR="00673DA8" w:rsidRDefault="00673DA8" w:rsidP="00673DA8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56204BFC" w14:textId="4749BC16" w:rsidR="006464A9" w:rsidRPr="006464A9" w:rsidRDefault="00673DA8" w:rsidP="006464A9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Sincerely,</w:t>
      </w:r>
    </w:p>
    <w:p w14:paraId="300FEAC6" w14:textId="77777777" w:rsidR="006464A9" w:rsidRDefault="006464A9" w:rsidP="006464A9">
      <w:pPr>
        <w:rPr>
          <w:rFonts w:eastAsia="TimesNewRomanPSMT"/>
        </w:rPr>
      </w:pPr>
    </w:p>
    <w:p w14:paraId="6DAE7ACE" w14:textId="767B84A0" w:rsidR="006464A9" w:rsidRPr="00814A29" w:rsidRDefault="006464A9" w:rsidP="006464A9">
      <w:pPr>
        <w:rPr>
          <w:rFonts w:eastAsia="TimesNewRomanPSMT"/>
        </w:rPr>
      </w:pPr>
      <w:r w:rsidRPr="005C4F01">
        <w:rPr>
          <w:rFonts w:eastAsia="TimesNewRomanPSMT"/>
          <w:highlight w:val="yellow"/>
        </w:rPr>
        <w:t xml:space="preserve">[INSERT YOUR ELECTRONIC SIGNATURE </w:t>
      </w:r>
      <w:r w:rsidR="00101C8D">
        <w:rPr>
          <w:rFonts w:eastAsia="TimesNewRomanPSMT"/>
          <w:highlight w:val="yellow"/>
        </w:rPr>
        <w:t>AND/</w:t>
      </w:r>
      <w:r w:rsidRPr="005C4F01">
        <w:rPr>
          <w:rFonts w:eastAsia="TimesNewRomanPSMT"/>
          <w:highlight w:val="yellow"/>
        </w:rPr>
        <w:t>OR NAME]</w:t>
      </w:r>
    </w:p>
    <w:sectPr w:rsidR="006464A9" w:rsidRPr="00814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A8"/>
    <w:rsid w:val="00055C56"/>
    <w:rsid w:val="00101C8D"/>
    <w:rsid w:val="0015717E"/>
    <w:rsid w:val="002112FD"/>
    <w:rsid w:val="003A4F9F"/>
    <w:rsid w:val="003F39D4"/>
    <w:rsid w:val="005E48CB"/>
    <w:rsid w:val="006464A9"/>
    <w:rsid w:val="00646C89"/>
    <w:rsid w:val="00673DA8"/>
    <w:rsid w:val="006F10D3"/>
    <w:rsid w:val="007B1938"/>
    <w:rsid w:val="009C5376"/>
    <w:rsid w:val="00BA20F2"/>
    <w:rsid w:val="00BC3E8A"/>
    <w:rsid w:val="00C62F6D"/>
    <w:rsid w:val="00CD2FAC"/>
    <w:rsid w:val="00DA198C"/>
    <w:rsid w:val="00E214D4"/>
    <w:rsid w:val="00E24C8C"/>
    <w:rsid w:val="00E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DF2A"/>
  <w15:chartTrackingRefBased/>
  <w15:docId w15:val="{221E7543-EF84-406F-A726-6AF0C578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SandyWalden</cp:lastModifiedBy>
  <cp:revision>3</cp:revision>
  <dcterms:created xsi:type="dcterms:W3CDTF">2019-08-20T14:59:00Z</dcterms:created>
  <dcterms:modified xsi:type="dcterms:W3CDTF">2019-08-20T15:00:00Z</dcterms:modified>
</cp:coreProperties>
</file>